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0452" w:rsidRPr="009A4A41" w:rsidRDefault="00200452" w:rsidP="00200452">
      <w:pPr>
        <w:jc w:val="both"/>
        <w:rPr>
          <w:rFonts w:ascii="Lato Light" w:hAnsi="Lato Light"/>
          <w:b/>
          <w:bCs/>
        </w:rPr>
      </w:pPr>
      <w:r w:rsidRPr="009A4A41">
        <w:rPr>
          <w:rFonts w:ascii="Lato Light" w:hAnsi="Lato Light"/>
          <w:b/>
          <w:bCs/>
        </w:rPr>
        <w:t>NÚMERO DE PROTOCOLO.</w:t>
      </w:r>
    </w:p>
    <w:p w:rsidR="00200452" w:rsidRPr="00200452" w:rsidRDefault="00200452" w:rsidP="00200452">
      <w:pPr>
        <w:jc w:val="both"/>
        <w:rPr>
          <w:rFonts w:ascii="Lato Light" w:hAnsi="Lato Light"/>
        </w:rPr>
      </w:pPr>
      <w:r w:rsidRPr="00200452">
        <w:rPr>
          <w:rFonts w:ascii="Lato Light" w:hAnsi="Lato Light"/>
        </w:rPr>
        <w:t>En XXXXXXXXXXXXX, mi residencia, a Fecha autorización.</w:t>
      </w:r>
    </w:p>
    <w:p w:rsidR="00200452" w:rsidRPr="00200452" w:rsidRDefault="00200452" w:rsidP="00200452">
      <w:pPr>
        <w:jc w:val="both"/>
        <w:rPr>
          <w:rFonts w:ascii="Lato Light" w:hAnsi="Lato Light"/>
        </w:rPr>
      </w:pPr>
      <w:r w:rsidRPr="00200452">
        <w:rPr>
          <w:rFonts w:ascii="Lato Light" w:hAnsi="Lato Light"/>
        </w:rPr>
        <w:t>Ante mí, XXXXXXXXXXXXXXXXXXX, Notario del Ilustre Colegio Notarial del País Vasco,</w:t>
      </w:r>
    </w:p>
    <w:p w:rsidR="00200452" w:rsidRPr="00200452" w:rsidRDefault="00200452" w:rsidP="00200452">
      <w:pPr>
        <w:jc w:val="both"/>
        <w:rPr>
          <w:rFonts w:ascii="Lato Light" w:hAnsi="Lato Light"/>
          <w:b/>
          <w:bCs/>
        </w:rPr>
      </w:pPr>
      <w:r w:rsidRPr="00200452">
        <w:rPr>
          <w:rFonts w:ascii="Lato Light" w:hAnsi="Lato Light"/>
          <w:b/>
          <w:bCs/>
        </w:rPr>
        <w:t>COMPARECE:</w:t>
      </w:r>
    </w:p>
    <w:p w:rsidR="00200452" w:rsidRPr="00200452" w:rsidRDefault="00200452" w:rsidP="00200452">
      <w:pPr>
        <w:jc w:val="both"/>
        <w:rPr>
          <w:rFonts w:ascii="Lato Light" w:hAnsi="Lato Light"/>
        </w:rPr>
      </w:pPr>
      <w:r w:rsidRPr="00A432FA">
        <w:rPr>
          <w:rFonts w:ascii="Lato Light" w:hAnsi="Lato Light"/>
          <w:b/>
          <w:bCs/>
        </w:rPr>
        <w:t>XXXXXXXXXXXXXXXXXXXX</w:t>
      </w:r>
      <w:r w:rsidRPr="00200452">
        <w:rPr>
          <w:rFonts w:ascii="Lato Light" w:hAnsi="Lato Light"/>
        </w:rPr>
        <w:t xml:space="preserve">, </w:t>
      </w:r>
      <w:proofErr w:type="gramStart"/>
      <w:r w:rsidRPr="00200452">
        <w:rPr>
          <w:rFonts w:ascii="Lato Light" w:hAnsi="Lato Light"/>
        </w:rPr>
        <w:t>Alcalde</w:t>
      </w:r>
      <w:proofErr w:type="gramEnd"/>
      <w:r w:rsidRPr="00200452">
        <w:rPr>
          <w:rFonts w:ascii="Lato Light" w:hAnsi="Lato Light"/>
        </w:rPr>
        <w:t xml:space="preserve">-Presidente del Ayuntamiento de XXXXXXXXXX. No se expresan sus restantes circunstancias personales ni su documento de identidad por intervenir </w:t>
      </w:r>
      <w:proofErr w:type="gramStart"/>
      <w:r w:rsidRPr="00200452">
        <w:rPr>
          <w:rFonts w:ascii="Lato Light" w:hAnsi="Lato Light"/>
        </w:rPr>
        <w:t>en razón de</w:t>
      </w:r>
      <w:proofErr w:type="gramEnd"/>
      <w:r w:rsidRPr="00200452">
        <w:rPr>
          <w:rFonts w:ascii="Lato Light" w:hAnsi="Lato Light"/>
        </w:rPr>
        <w:t xml:space="preserve"> su cargo.</w:t>
      </w:r>
    </w:p>
    <w:p w:rsidR="00200452" w:rsidRPr="00200452" w:rsidRDefault="00200452" w:rsidP="00200452">
      <w:pPr>
        <w:jc w:val="both"/>
        <w:rPr>
          <w:rFonts w:ascii="Lato Light" w:hAnsi="Lato Light"/>
        </w:rPr>
      </w:pPr>
      <w:r w:rsidRPr="00200452">
        <w:rPr>
          <w:rFonts w:ascii="Lato Light" w:hAnsi="Lato Light"/>
        </w:rPr>
        <w:t xml:space="preserve">Interviene en nombre y representación del </w:t>
      </w:r>
      <w:r w:rsidRPr="00A432FA">
        <w:rPr>
          <w:rFonts w:ascii="Lato Light" w:hAnsi="Lato Light"/>
          <w:b/>
          <w:bCs/>
        </w:rPr>
        <w:t>AYUNTAMIENTO DE XXXXXXXXXXXXX</w:t>
      </w:r>
      <w:r w:rsidRPr="00200452">
        <w:rPr>
          <w:rFonts w:ascii="Lato Light" w:hAnsi="Lato Light"/>
        </w:rPr>
        <w:t xml:space="preserve">, cargo que doy fe ejerce en la actualidad, en nombre y representación de dicho Ayuntamiento, a tenor de lo dispuesto en el artículo 41, apartado 22, del Reglamento de Organización, Funcionamiento y Régimen Jurídico de las Entidades Locales de 28 de </w:t>
      </w:r>
      <w:r w:rsidR="0035566A">
        <w:rPr>
          <w:rFonts w:ascii="Lato Light" w:hAnsi="Lato Light"/>
        </w:rPr>
        <w:t>n</w:t>
      </w:r>
      <w:r w:rsidRPr="00200452">
        <w:rPr>
          <w:rFonts w:ascii="Lato Light" w:hAnsi="Lato Light"/>
        </w:rPr>
        <w:t>oviembre de 1.986.</w:t>
      </w:r>
      <w:r w:rsidRPr="00200452">
        <w:rPr>
          <w:rFonts w:ascii="Lato Light" w:hAnsi="Lato Light"/>
        </w:rPr>
        <w:tab/>
      </w:r>
    </w:p>
    <w:p w:rsidR="00200452" w:rsidRPr="00200452" w:rsidRDefault="00200452" w:rsidP="00200452">
      <w:pPr>
        <w:jc w:val="both"/>
        <w:rPr>
          <w:rFonts w:ascii="Lato Light" w:hAnsi="Lato Light"/>
        </w:rPr>
      </w:pPr>
      <w:r w:rsidRPr="00200452">
        <w:rPr>
          <w:rFonts w:ascii="Lato Light" w:hAnsi="Lato Light"/>
        </w:rPr>
        <w:t xml:space="preserve">Tiene a mi juicio, en el carácter con que interviene, la capacidad legal necesaria para formalizar esta escritura de </w:t>
      </w:r>
      <w:bookmarkStart w:id="0" w:name="_GoBack"/>
      <w:r w:rsidRPr="001308B9">
        <w:rPr>
          <w:rFonts w:ascii="Lato Light" w:hAnsi="Lato Light"/>
          <w:b/>
          <w:bCs/>
        </w:rPr>
        <w:t>PODER A PLEITOS</w:t>
      </w:r>
      <w:bookmarkEnd w:id="0"/>
      <w:r w:rsidRPr="00200452">
        <w:rPr>
          <w:rFonts w:ascii="Lato Light" w:hAnsi="Lato Light"/>
        </w:rPr>
        <w:t xml:space="preserve">, y en su virtud, </w:t>
      </w:r>
    </w:p>
    <w:p w:rsidR="00200452" w:rsidRPr="00200452" w:rsidRDefault="00200452" w:rsidP="00200452">
      <w:pPr>
        <w:jc w:val="both"/>
        <w:rPr>
          <w:rFonts w:ascii="Lato Light" w:hAnsi="Lato Light"/>
          <w:b/>
          <w:bCs/>
        </w:rPr>
      </w:pPr>
      <w:r w:rsidRPr="00200452">
        <w:rPr>
          <w:rFonts w:ascii="Lato Light" w:hAnsi="Lato Light"/>
          <w:b/>
          <w:bCs/>
        </w:rPr>
        <w:t>OTORGA</w:t>
      </w:r>
      <w:r w:rsidR="0035566A">
        <w:rPr>
          <w:rFonts w:ascii="Lato Light" w:hAnsi="Lato Light"/>
          <w:b/>
          <w:bCs/>
        </w:rPr>
        <w:t>:</w:t>
      </w:r>
    </w:p>
    <w:p w:rsidR="00200452" w:rsidRPr="00200452" w:rsidRDefault="00200452" w:rsidP="00200452">
      <w:pPr>
        <w:jc w:val="both"/>
        <w:rPr>
          <w:rFonts w:ascii="Lato Light" w:hAnsi="Lato Light"/>
        </w:rPr>
      </w:pPr>
      <w:r w:rsidRPr="00200452">
        <w:rPr>
          <w:rFonts w:ascii="Lato Light" w:hAnsi="Lato Light"/>
        </w:rPr>
        <w:t>Que, con carácter solidario, confiere poder general para pleitos, tan amplio y bastante como en Derecho se requiera y sea necesario, a favor de los siguientes señores:</w:t>
      </w:r>
    </w:p>
    <w:p w:rsidR="00200452" w:rsidRPr="00A432FA" w:rsidRDefault="00200452" w:rsidP="00200452">
      <w:pPr>
        <w:jc w:val="both"/>
        <w:rPr>
          <w:rFonts w:ascii="Lato Light" w:hAnsi="Lato Light"/>
          <w:b/>
          <w:bCs/>
        </w:rPr>
      </w:pPr>
      <w:r w:rsidRPr="00A432FA">
        <w:rPr>
          <w:rFonts w:ascii="Lato Light" w:hAnsi="Lato Light"/>
          <w:b/>
          <w:bCs/>
        </w:rPr>
        <w:t xml:space="preserve">LETRADOS/AS: </w:t>
      </w:r>
    </w:p>
    <w:p w:rsidR="00200452" w:rsidRPr="00200452" w:rsidRDefault="00200452" w:rsidP="00200452">
      <w:pPr>
        <w:jc w:val="both"/>
        <w:rPr>
          <w:rFonts w:ascii="Lato Light" w:hAnsi="Lato Light"/>
        </w:rPr>
      </w:pPr>
      <w:r w:rsidRPr="00200452">
        <w:rPr>
          <w:rFonts w:ascii="Lato Light" w:hAnsi="Lato Light"/>
        </w:rPr>
        <w:t>DON UNAI ABERASTURI CANTERA, DOÑA MARÍA IRATXE AIZARNA GOICOECHEA, DOÑA ARANTZAZU ARRANZ BILBAO, DOÑA BERTA ASTORQUIZA DEL VAL, DOÑA MARÍA BARRENA EZCURRA, DON JULEN EGUILUZ OLANO, DON JUAN CARLOS GONZÁLEZ OLEA, DOÑA YOLANDA GUSTRAN GORBALAN, DOÑA MERCEDES MUÑIZ ESTANCONA, DON TEODORO OLEA ITURREGI, DOÑA ENERITZ URRUTXUA UGALDE, DOÑA AMAIA ZURBANOBEASCOECHEA LARAUDOGOITI</w:t>
      </w:r>
    </w:p>
    <w:p w:rsidR="00200452" w:rsidRPr="00A432FA" w:rsidRDefault="00200452" w:rsidP="00200452">
      <w:pPr>
        <w:jc w:val="both"/>
        <w:rPr>
          <w:rFonts w:ascii="Lato Light" w:hAnsi="Lato Light"/>
          <w:b/>
          <w:bCs/>
        </w:rPr>
      </w:pPr>
      <w:r w:rsidRPr="00A432FA">
        <w:rPr>
          <w:rFonts w:ascii="Lato Light" w:hAnsi="Lato Light"/>
          <w:b/>
          <w:bCs/>
        </w:rPr>
        <w:t>PROCURADORES/AS DE LOS TRIBUNALES:</w:t>
      </w:r>
    </w:p>
    <w:p w:rsidR="00200452" w:rsidRPr="00200452" w:rsidRDefault="00200452" w:rsidP="00200452">
      <w:pPr>
        <w:jc w:val="both"/>
        <w:rPr>
          <w:rFonts w:ascii="Lato Light" w:hAnsi="Lato Light"/>
        </w:rPr>
      </w:pPr>
      <w:r w:rsidRPr="00200452">
        <w:rPr>
          <w:rFonts w:ascii="Lato Light" w:hAnsi="Lato Light"/>
        </w:rPr>
        <w:t xml:space="preserve">DOÑA MONIKA DURANGO GARCÍA, </w:t>
      </w:r>
      <w:r>
        <w:rPr>
          <w:rFonts w:ascii="Lato Light" w:hAnsi="Lato Light"/>
        </w:rPr>
        <w:t xml:space="preserve">DOÑA </w:t>
      </w:r>
      <w:r w:rsidRPr="00200452">
        <w:rPr>
          <w:rFonts w:ascii="Lato Light" w:hAnsi="Lato Light"/>
        </w:rPr>
        <w:t>MARIA JOSE GONZALEZ COBREROS DON SANTIAGO IBÁÑEZ FERNÁNDEZ, DOÑA AINHOA IGLESIAS VILLADA, DON JESÚS LÓPEZ GRACIA, DOÑA MARÍA ISABEL BERMÚDEZ IGLESIAS, DOÑA PAULA CID MONREAL.</w:t>
      </w:r>
    </w:p>
    <w:p w:rsidR="00200452" w:rsidRPr="00A432FA" w:rsidRDefault="00200452" w:rsidP="00200452">
      <w:pPr>
        <w:jc w:val="both"/>
        <w:rPr>
          <w:rFonts w:ascii="Lato Light" w:hAnsi="Lato Light"/>
          <w:b/>
          <w:bCs/>
        </w:rPr>
      </w:pPr>
      <w:r w:rsidRPr="00A432FA">
        <w:rPr>
          <w:rFonts w:ascii="Lato Light" w:hAnsi="Lato Light"/>
          <w:b/>
          <w:bCs/>
        </w:rPr>
        <w:t>CON FACULTADES PARA:</w:t>
      </w:r>
    </w:p>
    <w:p w:rsidR="00200452" w:rsidRPr="00200452" w:rsidRDefault="00200452" w:rsidP="00200452">
      <w:pPr>
        <w:jc w:val="both"/>
        <w:rPr>
          <w:rFonts w:ascii="Lato Light" w:hAnsi="Lato Light"/>
          <w:u w:val="single"/>
        </w:rPr>
      </w:pPr>
      <w:r w:rsidRPr="00200452">
        <w:rPr>
          <w:rFonts w:ascii="Lato Light" w:hAnsi="Lato Light"/>
          <w:u w:val="single"/>
        </w:rPr>
        <w:t xml:space="preserve">A) </w:t>
      </w:r>
      <w:r w:rsidRPr="00A432FA">
        <w:rPr>
          <w:rFonts w:ascii="Lato Light" w:hAnsi="Lato Light"/>
          <w:b/>
          <w:bCs/>
          <w:u w:val="single"/>
        </w:rPr>
        <w:t>Generales:</w:t>
      </w:r>
    </w:p>
    <w:p w:rsidR="00200452" w:rsidRPr="00200452" w:rsidRDefault="00200452" w:rsidP="00200452">
      <w:pPr>
        <w:jc w:val="both"/>
        <w:rPr>
          <w:rFonts w:ascii="Lato Light" w:hAnsi="Lato Light"/>
        </w:rPr>
      </w:pPr>
      <w:r w:rsidRPr="00200452">
        <w:rPr>
          <w:rFonts w:ascii="Lato Light" w:hAnsi="Lato Light"/>
        </w:rPr>
        <w:t>1.- Realizar válidamente todos los actos procesales comprendidos en la tramitación de procedimientos ante cualquiera órdenes e instancias jurisdicciones incluidos el Tribunal de Cuentas, el Tribunal Constitucional y el Tribunal de Justicia de la Unión Europea.</w:t>
      </w:r>
    </w:p>
    <w:p w:rsidR="00200452" w:rsidRPr="00200452" w:rsidRDefault="00200452" w:rsidP="00200452">
      <w:pPr>
        <w:jc w:val="both"/>
        <w:rPr>
          <w:rFonts w:ascii="Lato Light" w:hAnsi="Lato Light"/>
        </w:rPr>
      </w:pPr>
      <w:r w:rsidRPr="00200452">
        <w:rPr>
          <w:rFonts w:ascii="Lato Light" w:hAnsi="Lato Light"/>
        </w:rPr>
        <w:lastRenderedPageBreak/>
        <w:t>2.- Intervenir, presentando reclamaciones, instancias, alegaciones, recursos y cualquier otra clase de escritos ante la Administración de la Unión Europea, General del Estado, Autonómica, Provincial, Foral, Municipal y otras entidades locales y sus Organismos y Entidades dependientes, en todos los expedientes que se resuelvan ante ellos.</w:t>
      </w:r>
    </w:p>
    <w:p w:rsidR="00200452" w:rsidRPr="00200452" w:rsidRDefault="00200452" w:rsidP="00200452">
      <w:pPr>
        <w:jc w:val="both"/>
        <w:rPr>
          <w:rFonts w:ascii="Lato Light" w:hAnsi="Lato Light"/>
        </w:rPr>
      </w:pPr>
      <w:r w:rsidRPr="00200452">
        <w:rPr>
          <w:rFonts w:ascii="Lato Light" w:hAnsi="Lato Light"/>
        </w:rPr>
        <w:t xml:space="preserve">3 </w:t>
      </w:r>
      <w:proofErr w:type="gramStart"/>
      <w:r w:rsidRPr="00200452">
        <w:rPr>
          <w:rFonts w:ascii="Lato Light" w:hAnsi="Lato Light"/>
        </w:rPr>
        <w:t>Las</w:t>
      </w:r>
      <w:proofErr w:type="gramEnd"/>
      <w:r w:rsidRPr="00200452">
        <w:rPr>
          <w:rFonts w:ascii="Lato Light" w:hAnsi="Lato Light"/>
        </w:rPr>
        <w:t xml:space="preserve"> representaciones ante las Asambleas Legislativas y sus organismos dependientes incluidas las de la Unión Europea y la Comisión Arbitral del País Vasco.</w:t>
      </w:r>
    </w:p>
    <w:p w:rsidR="00200452" w:rsidRPr="00200452" w:rsidRDefault="00200452" w:rsidP="00200452">
      <w:pPr>
        <w:jc w:val="both"/>
        <w:rPr>
          <w:rFonts w:ascii="Lato Light" w:hAnsi="Lato Light"/>
        </w:rPr>
      </w:pPr>
      <w:r w:rsidRPr="00200452">
        <w:rPr>
          <w:rFonts w:ascii="Lato Light" w:hAnsi="Lato Light"/>
        </w:rPr>
        <w:t>4.- Seguir toda clase de procedimientos de jurisdicción voluntaria regulados en leyes procesales o sustantivas.</w:t>
      </w:r>
    </w:p>
    <w:p w:rsidR="00200452" w:rsidRPr="00200452" w:rsidRDefault="00200452" w:rsidP="00200452">
      <w:pPr>
        <w:jc w:val="both"/>
        <w:rPr>
          <w:rFonts w:ascii="Lato Light" w:hAnsi="Lato Light"/>
        </w:rPr>
      </w:pPr>
      <w:r w:rsidRPr="00200452">
        <w:rPr>
          <w:rFonts w:ascii="Lato Light" w:hAnsi="Lato Light"/>
        </w:rPr>
        <w:t>5.- Percibir cantidades, indemnizatorias o no, incluso las costas procesales, resultantes de decisiones judiciales, y cobrar todo tipo de consignaciones en nombre de la poderdante, cobrar mandamientos de devolución judicial y de cualquier clase, cobrar libramientos y cualquier otra orden de cobro, sin limitación alguna, incluso deudas y créditos frente a terceros, que puedan derivarse del procedimiento.</w:t>
      </w:r>
    </w:p>
    <w:p w:rsidR="00200452" w:rsidRPr="00200452" w:rsidRDefault="00200452" w:rsidP="00200452">
      <w:pPr>
        <w:jc w:val="both"/>
        <w:rPr>
          <w:rFonts w:ascii="Lato Light" w:hAnsi="Lato Light"/>
        </w:rPr>
      </w:pPr>
      <w:r w:rsidRPr="00200452">
        <w:rPr>
          <w:rFonts w:ascii="Lato Light" w:hAnsi="Lato Light"/>
        </w:rPr>
        <w:t>6.- Entablar recursos gubernativos en los casos que prevea el ordenamiento jurídic</w:t>
      </w:r>
      <w:r>
        <w:rPr>
          <w:rFonts w:ascii="Lato Light" w:hAnsi="Lato Light"/>
        </w:rPr>
        <w:t>o</w:t>
      </w:r>
      <w:r w:rsidRPr="00200452">
        <w:rPr>
          <w:rFonts w:ascii="Lato Light" w:hAnsi="Lato Light"/>
        </w:rPr>
        <w:t>.</w:t>
      </w:r>
    </w:p>
    <w:p w:rsidR="00200452" w:rsidRPr="00200452" w:rsidRDefault="00200452" w:rsidP="00200452">
      <w:pPr>
        <w:jc w:val="both"/>
        <w:rPr>
          <w:rFonts w:ascii="Lato Light" w:hAnsi="Lato Light"/>
        </w:rPr>
      </w:pPr>
      <w:r w:rsidRPr="00200452">
        <w:rPr>
          <w:rFonts w:ascii="Lato Light" w:hAnsi="Lato Light"/>
        </w:rPr>
        <w:t xml:space="preserve">7.- Instar y contestar requerimientos y actos notariales de todas </w:t>
      </w:r>
      <w:proofErr w:type="gramStart"/>
      <w:r w:rsidRPr="00200452">
        <w:rPr>
          <w:rFonts w:ascii="Lato Light" w:hAnsi="Lato Light"/>
        </w:rPr>
        <w:t>clases</w:t>
      </w:r>
      <w:proofErr w:type="gramEnd"/>
      <w:r w:rsidRPr="00200452">
        <w:rPr>
          <w:rFonts w:ascii="Lato Light" w:hAnsi="Lato Light"/>
        </w:rPr>
        <w:t xml:space="preserve"> así como pedir copias del poder.</w:t>
      </w:r>
    </w:p>
    <w:p w:rsidR="00200452" w:rsidRPr="00200452" w:rsidRDefault="00200452" w:rsidP="00200452">
      <w:pPr>
        <w:jc w:val="both"/>
        <w:rPr>
          <w:rFonts w:ascii="Lato Light" w:hAnsi="Lato Light"/>
          <w:u w:val="single"/>
        </w:rPr>
      </w:pPr>
      <w:r w:rsidRPr="00200452">
        <w:rPr>
          <w:rFonts w:ascii="Lato Light" w:hAnsi="Lato Light"/>
          <w:u w:val="single"/>
        </w:rPr>
        <w:t xml:space="preserve">B) </w:t>
      </w:r>
      <w:r w:rsidRPr="00A432FA">
        <w:rPr>
          <w:rFonts w:ascii="Lato Light" w:hAnsi="Lato Light"/>
          <w:b/>
          <w:bCs/>
          <w:u w:val="single"/>
        </w:rPr>
        <w:t>Especiales:</w:t>
      </w:r>
    </w:p>
    <w:p w:rsidR="00200452" w:rsidRPr="00200452" w:rsidRDefault="00200452" w:rsidP="00200452">
      <w:pPr>
        <w:jc w:val="both"/>
        <w:rPr>
          <w:rFonts w:ascii="Lato Light" w:hAnsi="Lato Light"/>
        </w:rPr>
      </w:pPr>
      <w:r w:rsidRPr="00200452">
        <w:rPr>
          <w:rFonts w:ascii="Lato Light" w:hAnsi="Lato Light"/>
        </w:rPr>
        <w:t>1.- Las facultades de renuncia, transacción, desistimiento, allanamiento, sometimiento a arbitraje, y la realización de manifestaciones que puedan comportar sobreseimiento del proceso por satisfacción extraprocesal o carencia sobrevenida del objeto.</w:t>
      </w:r>
    </w:p>
    <w:p w:rsidR="00200452" w:rsidRDefault="00200452" w:rsidP="00200452">
      <w:pPr>
        <w:jc w:val="both"/>
        <w:rPr>
          <w:rFonts w:ascii="Lato Light" w:hAnsi="Lato Light"/>
        </w:rPr>
      </w:pPr>
      <w:r w:rsidRPr="00200452">
        <w:rPr>
          <w:rFonts w:ascii="Lato Light" w:hAnsi="Lato Light"/>
        </w:rPr>
        <w:t>2.- La recusación de jueces y magistrados.</w:t>
      </w:r>
    </w:p>
    <w:p w:rsidR="00200452" w:rsidRPr="00200452" w:rsidRDefault="00200452" w:rsidP="00200452">
      <w:pPr>
        <w:jc w:val="both"/>
        <w:rPr>
          <w:rFonts w:ascii="Lato Light" w:hAnsi="Lato Light"/>
        </w:rPr>
      </w:pPr>
      <w:r w:rsidRPr="00200452">
        <w:rPr>
          <w:rFonts w:ascii="Lato Light" w:hAnsi="Lato Light"/>
        </w:rPr>
        <w:t>3.- La posibilidad de que el Procurador pueda obtener, directamente y facultado por el Secretario Judicial, datos relativos al patrimonio del ejecutado previsto en el art. 590 de la Ley de Enjuiciamiento Civil.</w:t>
      </w:r>
    </w:p>
    <w:p w:rsidR="00200452" w:rsidRPr="00A432FA" w:rsidRDefault="00200452" w:rsidP="00200452">
      <w:pPr>
        <w:jc w:val="both"/>
        <w:rPr>
          <w:rFonts w:ascii="Lato Light" w:hAnsi="Lato Light"/>
          <w:b/>
          <w:bCs/>
        </w:rPr>
      </w:pPr>
      <w:r w:rsidRPr="00A432FA">
        <w:rPr>
          <w:rFonts w:ascii="Lato Light" w:hAnsi="Lato Light"/>
          <w:b/>
          <w:bCs/>
        </w:rPr>
        <w:t>PROTECCIÓN DE DATOS.</w:t>
      </w:r>
    </w:p>
    <w:p w:rsidR="00200452" w:rsidRPr="00200452" w:rsidRDefault="00200452" w:rsidP="00200452">
      <w:pPr>
        <w:jc w:val="both"/>
        <w:rPr>
          <w:rFonts w:ascii="Lato Light" w:hAnsi="Lato Light"/>
        </w:rPr>
      </w:pPr>
      <w:r w:rsidRPr="00200452">
        <w:rPr>
          <w:rFonts w:ascii="Lato Light" w:hAnsi="Lato Light"/>
        </w:rPr>
        <w:t>A los efectos previstos en la Ley Orgánica de Protección de Datos, quien comparece queda informado de lo siguiente:</w:t>
      </w:r>
    </w:p>
    <w:p w:rsidR="00200452" w:rsidRPr="00200452" w:rsidRDefault="00200452" w:rsidP="00200452">
      <w:pPr>
        <w:jc w:val="both"/>
        <w:rPr>
          <w:rFonts w:ascii="Lato Light" w:hAnsi="Lato Light"/>
        </w:rPr>
      </w:pPr>
      <w:r w:rsidRPr="00200452">
        <w:rPr>
          <w:rFonts w:ascii="Lato Light" w:hAnsi="Lato Light"/>
        </w:rPr>
        <w:t>Sus datos personales serán objeto de tratamiento en esta Notaría, los cuales son necesarios para el cumplimiento de las obligaciones legales del ejercicio de la función pública notarial, conforme a lo previsto en la normativa prevista en la legislación notarial, de prevención del blanqueo de capitales, tributaria y, en su caso, sustantiva que resulte aplicable al acto o negocio jurídico documentado. La comunicación de los datos personales es un requisito legal, encontrándose el otorgante obligado a facilitar los datos personales, y estando informado de que la consecuencia de no facilitar tales datos es que no sería posible autorizar o intervenir el presente documento público. Sus datos se conservarán con carácter confidencial.</w:t>
      </w:r>
    </w:p>
    <w:p w:rsidR="00200452" w:rsidRPr="00200452" w:rsidRDefault="00200452" w:rsidP="00200452">
      <w:pPr>
        <w:jc w:val="both"/>
        <w:rPr>
          <w:rFonts w:ascii="Lato Light" w:hAnsi="Lato Light"/>
        </w:rPr>
      </w:pPr>
      <w:r w:rsidRPr="00200452">
        <w:rPr>
          <w:rFonts w:ascii="Lato Light" w:hAnsi="Lato Light"/>
        </w:rPr>
        <w:lastRenderedPageBreak/>
        <w:t>La finalidad del tratamiento de los datos es cumplir la normativa para autorizar/intervenir el presente documento, su facturación, seguimiento posterior y las funciones propias de la actividad notarial de obligado cumplimiento, de las que pueden derivarse la existencia de decisiones automatizadas, autorizadas por la Ley, adoptadas por las Administraciones Públicas y entidades cesionarias autorizadas por Ley, incluida la elaboración de perfiles precisos para la prevención e investigación por las autoridades competentes del blanqueo de capitales y la financiación del terrorismo.</w:t>
      </w:r>
    </w:p>
    <w:p w:rsidR="00200452" w:rsidRPr="00200452" w:rsidRDefault="00200452" w:rsidP="00200452">
      <w:pPr>
        <w:jc w:val="both"/>
        <w:rPr>
          <w:rFonts w:ascii="Lato Light" w:hAnsi="Lato Light"/>
        </w:rPr>
      </w:pPr>
      <w:r w:rsidRPr="00200452">
        <w:rPr>
          <w:rFonts w:ascii="Lato Light" w:hAnsi="Lato Light"/>
        </w:rPr>
        <w:t>El Notario realizará las cesiones de dichos datos que sean de obligado cumplimiento a las Administraciones Públicas, a las entidades y sujetos que estipule la Ley y, en su caso, al Notario que suceda o sustituya al actual en esta notaría.</w:t>
      </w:r>
    </w:p>
    <w:p w:rsidR="00200452" w:rsidRPr="00200452" w:rsidRDefault="00200452" w:rsidP="00200452">
      <w:pPr>
        <w:jc w:val="both"/>
        <w:rPr>
          <w:rFonts w:ascii="Lato Light" w:hAnsi="Lato Light"/>
        </w:rPr>
      </w:pPr>
      <w:r w:rsidRPr="00200452">
        <w:rPr>
          <w:rFonts w:ascii="Lato Light" w:hAnsi="Lato Light"/>
        </w:rPr>
        <w:t>Los datos proporcionados se conservarán durante los años necesarios para cumplir con las obligaciones legales del Notario o quien le sustituya o suceda.</w:t>
      </w:r>
    </w:p>
    <w:p w:rsidR="00200452" w:rsidRPr="00200452" w:rsidRDefault="00200452" w:rsidP="00200452">
      <w:pPr>
        <w:jc w:val="both"/>
        <w:rPr>
          <w:rFonts w:ascii="Lato Light" w:hAnsi="Lato Light"/>
        </w:rPr>
      </w:pPr>
      <w:r w:rsidRPr="00200452">
        <w:rPr>
          <w:rFonts w:ascii="Lato Light" w:hAnsi="Lato Light"/>
        </w:rPr>
        <w:t>Puede ejercitar sus derechos de acceso, rectificación, supresión, limitación, portabilidad y oposición al tratamiento por correo postal ante la Notaría autorizante, sita en XXXXXXXXXXXX, calle XXXXXXXXXXXXXXX. Asimismo, tiene el derecho a presentar una reclamación ante una autoridad de control.</w:t>
      </w:r>
    </w:p>
    <w:p w:rsidR="00200452" w:rsidRPr="00200452" w:rsidRDefault="00200452" w:rsidP="00200452">
      <w:pPr>
        <w:jc w:val="both"/>
        <w:rPr>
          <w:rFonts w:ascii="Lato Light" w:hAnsi="Lato Light"/>
        </w:rPr>
      </w:pPr>
      <w:r w:rsidRPr="00200452">
        <w:rPr>
          <w:rFonts w:ascii="Lato Light" w:hAnsi="Lato Light"/>
        </w:rPr>
        <w:t>Los datos serán tratados y protegidos según la Legislación Notarial, la Ley Orgánica 3/2018, de 5 de diciembre, de Protección de Datos Personales y garantía de los derechos digitales. (o la Ley que la sustituya) y su normativa de desarrollo, y el Reglamento (UE) 2016/679 del Parlamento europeo y del Consejo de 27 de abril de 2016 relativo a la protección de las personas físicas en lo que respecta al tratamiento de datos personales y a la libre circulación de estos datos y por el que se deroga la Directiva 95/46/CE.</w:t>
      </w:r>
    </w:p>
    <w:p w:rsidR="008800AF" w:rsidRPr="00200452" w:rsidRDefault="00200452" w:rsidP="00200452">
      <w:pPr>
        <w:jc w:val="both"/>
        <w:rPr>
          <w:rFonts w:ascii="Lato Light" w:hAnsi="Lato Light"/>
        </w:rPr>
      </w:pPr>
      <w:r w:rsidRPr="00200452">
        <w:rPr>
          <w:rFonts w:ascii="Lato Light" w:hAnsi="Lato Light"/>
        </w:rPr>
        <w:t>Le permito la lectura de esta escritura al compareciente por su elección, después de advertido de la opción contenida en el artículo 193 del Reglamento Notarial, hace constar su consentimiento y firma conmigo, el Notario, que doy fe de que el consentimiento ha sido libremente prestado, que el otorgamiento se adecua a la legalidad y a la voluntad debidamente informada del otorgante, y en lo pertinente de cuanto se expresa en este Instrumento Público que va extendido sobre seis folios de papel timbrado de la Diputación Foral de Bizkaia, el presente y los cinco siguientes correlativos.</w:t>
      </w:r>
    </w:p>
    <w:sectPr w:rsidR="008800AF" w:rsidRPr="00200452" w:rsidSect="00200452">
      <w:pgSz w:w="11906" w:h="16838"/>
      <w:pgMar w:top="297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Light">
    <w:altName w:val="Calibri Light"/>
    <w:panose1 w:val="020F0302020204030203"/>
    <w:charset w:val="00"/>
    <w:family w:val="swiss"/>
    <w:pitch w:val="variable"/>
    <w:sig w:usb0="A00002AF" w:usb1="50006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200452"/>
    <w:rsid w:val="001308B9"/>
    <w:rsid w:val="00200452"/>
    <w:rsid w:val="002D6136"/>
    <w:rsid w:val="0035566A"/>
    <w:rsid w:val="008800AF"/>
    <w:rsid w:val="009A4A41"/>
    <w:rsid w:val="00A432FA"/>
    <w:rsid w:val="00C00D34"/>
    <w:rsid w:val="00CB23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CFA8F9F-0FA5-46CB-9BA8-F6DE633A9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0</Pages>
  <Words>0</Words>
  <Characters>0</Characters>
  <Application>Microsoft Office Word</Application>
  <DocSecurity>0</DocSecurity>
  <Lines>0</Lines>
  <Paragraphs>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revision>6</cp:revision>
</cp:coreProperties>
</file>